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18" w:rsidRDefault="00942718" w:rsidP="00942718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Planning a Literature essay</w:t>
      </w:r>
    </w:p>
    <w:p w:rsidR="00520F7A" w:rsidRPr="00A067F8" w:rsidRDefault="00A067F8" w:rsidP="00942718">
      <w:pPr>
        <w:jc w:val="center"/>
        <w:rPr>
          <w:sz w:val="36"/>
          <w:szCs w:val="36"/>
        </w:rPr>
      </w:pPr>
      <w:r w:rsidRPr="00A067F8">
        <w:rPr>
          <w:sz w:val="36"/>
          <w:szCs w:val="36"/>
        </w:rPr>
        <w:t>Readers will often think about characters long after a text has finished. Analyse how the writer made a character or characters memorable for you in a text you have studied.</w:t>
      </w: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712"/>
        <w:gridCol w:w="3713"/>
        <w:gridCol w:w="3712"/>
        <w:gridCol w:w="3713"/>
      </w:tblGrid>
      <w:tr w:rsidR="00942718" w:rsidRPr="00942718" w:rsidTr="00942718">
        <w:tc>
          <w:tcPr>
            <w:tcW w:w="3712" w:type="dxa"/>
          </w:tcPr>
          <w:p w:rsidR="00942718" w:rsidRPr="00942718" w:rsidRDefault="00A55184" w:rsidP="0094271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Statement </w:t>
            </w:r>
            <w:r w:rsidR="00520F7A">
              <w:rPr>
                <w:sz w:val="36"/>
                <w:szCs w:val="36"/>
              </w:rPr>
              <w:t>(</w:t>
            </w:r>
            <w:r>
              <w:rPr>
                <w:sz w:val="36"/>
                <w:szCs w:val="36"/>
              </w:rPr>
              <w:t>1st part of question</w:t>
            </w:r>
            <w:r w:rsidR="00520F7A">
              <w:rPr>
                <w:sz w:val="36"/>
                <w:szCs w:val="36"/>
              </w:rPr>
              <w:t>)</w:t>
            </w:r>
          </w:p>
        </w:tc>
        <w:tc>
          <w:tcPr>
            <w:tcW w:w="3713" w:type="dxa"/>
          </w:tcPr>
          <w:p w:rsidR="00942718" w:rsidRPr="00942718" w:rsidRDefault="00942718" w:rsidP="00942718">
            <w:pPr>
              <w:jc w:val="center"/>
              <w:rPr>
                <w:sz w:val="36"/>
                <w:szCs w:val="36"/>
              </w:rPr>
            </w:pPr>
            <w:r w:rsidRPr="00942718">
              <w:rPr>
                <w:sz w:val="36"/>
                <w:szCs w:val="36"/>
              </w:rPr>
              <w:t>Explain</w:t>
            </w:r>
          </w:p>
        </w:tc>
        <w:tc>
          <w:tcPr>
            <w:tcW w:w="3712" w:type="dxa"/>
          </w:tcPr>
          <w:p w:rsidR="00942718" w:rsidRPr="00942718" w:rsidRDefault="00942718" w:rsidP="00942718">
            <w:pPr>
              <w:jc w:val="center"/>
              <w:rPr>
                <w:sz w:val="36"/>
                <w:szCs w:val="36"/>
              </w:rPr>
            </w:pPr>
            <w:r w:rsidRPr="00942718">
              <w:rPr>
                <w:sz w:val="36"/>
                <w:szCs w:val="36"/>
              </w:rPr>
              <w:t>Example</w:t>
            </w:r>
          </w:p>
        </w:tc>
        <w:tc>
          <w:tcPr>
            <w:tcW w:w="3713" w:type="dxa"/>
          </w:tcPr>
          <w:p w:rsidR="00942718" w:rsidRPr="00942718" w:rsidRDefault="00942718" w:rsidP="00942718">
            <w:pPr>
              <w:jc w:val="center"/>
              <w:rPr>
                <w:sz w:val="36"/>
                <w:szCs w:val="36"/>
              </w:rPr>
            </w:pPr>
            <w:r w:rsidRPr="00942718">
              <w:rPr>
                <w:sz w:val="36"/>
                <w:szCs w:val="36"/>
              </w:rPr>
              <w:t xml:space="preserve">Response </w:t>
            </w:r>
            <w:r w:rsidR="00A55184">
              <w:rPr>
                <w:sz w:val="36"/>
                <w:szCs w:val="36"/>
              </w:rPr>
              <w:t>2</w:t>
            </w:r>
            <w:r w:rsidR="00A55184" w:rsidRPr="00A55184">
              <w:rPr>
                <w:sz w:val="36"/>
                <w:szCs w:val="36"/>
                <w:vertAlign w:val="superscript"/>
              </w:rPr>
              <w:t>nd</w:t>
            </w:r>
            <w:r w:rsidR="00A55184">
              <w:rPr>
                <w:sz w:val="36"/>
                <w:szCs w:val="36"/>
              </w:rPr>
              <w:t xml:space="preserve"> part of question</w:t>
            </w:r>
          </w:p>
        </w:tc>
      </w:tr>
      <w:tr w:rsidR="00EF4F8D" w:rsidRPr="00BE5411" w:rsidTr="00942718">
        <w:tc>
          <w:tcPr>
            <w:tcW w:w="3712" w:type="dxa"/>
            <w:vMerge w:val="restart"/>
          </w:tcPr>
          <w:p w:rsidR="00EF4F8D" w:rsidRDefault="002F23F9" w:rsidP="009427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Autism – Asperger’s</w:t>
            </w:r>
          </w:p>
          <w:p w:rsidR="00520F7A" w:rsidRDefault="00520F7A" w:rsidP="00942718">
            <w:pPr>
              <w:rPr>
                <w:sz w:val="36"/>
                <w:szCs w:val="36"/>
              </w:rPr>
            </w:pPr>
          </w:p>
          <w:p w:rsidR="00520F7A" w:rsidRPr="00BE5411" w:rsidRDefault="00520F7A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 w:val="restart"/>
          </w:tcPr>
          <w:p w:rsidR="00EF4F8D" w:rsidRDefault="002F23F9" w:rsidP="005616AC">
            <w:pPr>
              <w:shd w:val="clear" w:color="auto" w:fill="D9D9D9" w:themeFill="background1" w:themeFillShade="D9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Not many people who have it – different to reader – opens our eyes to the problems he faces – empathise with him – how much support he needs – hard to spot – difficult to deal with for strangers – stress and strains on family life</w:t>
            </w:r>
            <w:r w:rsidR="005616AC">
              <w:rPr>
                <w:sz w:val="32"/>
                <w:szCs w:val="32"/>
              </w:rPr>
              <w:t xml:space="preserve"> (could be responses also)</w:t>
            </w:r>
          </w:p>
          <w:p w:rsidR="005616AC" w:rsidRDefault="005616A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Impeccable eye for detail</w:t>
            </w:r>
          </w:p>
          <w:p w:rsidR="005616AC" w:rsidRDefault="005616A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Mathematical skills</w:t>
            </w:r>
          </w:p>
          <w:p w:rsidR="005616AC" w:rsidRDefault="005616A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Routines in everything</w:t>
            </w:r>
          </w:p>
          <w:p w:rsidR="005616AC" w:rsidRPr="00BE5411" w:rsidRDefault="005616A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Takes things Literally</w:t>
            </w:r>
          </w:p>
        </w:tc>
        <w:tc>
          <w:tcPr>
            <w:tcW w:w="3712" w:type="dxa"/>
          </w:tcPr>
          <w:p w:rsidR="005616AC" w:rsidRDefault="002F23F9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“I find people confusing”</w:t>
            </w:r>
          </w:p>
          <w:p w:rsidR="00520F7A" w:rsidRPr="00BE5411" w:rsidRDefault="005616A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“I close my eyes and roll forward”</w:t>
            </w:r>
            <w:r w:rsidR="00651680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When the police </w:t>
            </w:r>
            <w:r w:rsidR="00651680">
              <w:rPr>
                <w:sz w:val="32"/>
                <w:szCs w:val="32"/>
              </w:rPr>
              <w:t xml:space="preserve">arrive </w:t>
            </w:r>
            <w:r>
              <w:rPr>
                <w:sz w:val="32"/>
                <w:szCs w:val="32"/>
              </w:rPr>
              <w:t xml:space="preserve">to investigate the </w:t>
            </w:r>
            <w:r w:rsidR="00651680">
              <w:rPr>
                <w:sz w:val="32"/>
                <w:szCs w:val="32"/>
              </w:rPr>
              <w:t xml:space="preserve">death of the </w:t>
            </w:r>
            <w:r>
              <w:rPr>
                <w:sz w:val="32"/>
                <w:szCs w:val="32"/>
              </w:rPr>
              <w:t>dog – he’s lying there holding the dog, can’t deal with their questions – hits the policemen</w:t>
            </w:r>
          </w:p>
        </w:tc>
        <w:tc>
          <w:tcPr>
            <w:tcW w:w="3713" w:type="dxa"/>
            <w:vMerge w:val="restart"/>
          </w:tcPr>
          <w:p w:rsidR="00EF4F8D" w:rsidRDefault="005616A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Memorable, stays with us, remember him (use alternatives to the key words) – </w:t>
            </w:r>
          </w:p>
          <w:p w:rsidR="005616AC" w:rsidRPr="00BE5411" w:rsidRDefault="005616A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Empathy, better understanding, of Christopher and his family</w:t>
            </w:r>
          </w:p>
        </w:tc>
      </w:tr>
      <w:tr w:rsidR="00EF4F8D" w:rsidRPr="00BE5411" w:rsidTr="00942718">
        <w:tc>
          <w:tcPr>
            <w:tcW w:w="3712" w:type="dxa"/>
            <w:vMerge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/>
          </w:tcPr>
          <w:p w:rsidR="00EF4F8D" w:rsidRPr="00BE5411" w:rsidRDefault="00EF4F8D" w:rsidP="00942718">
            <w:pPr>
              <w:rPr>
                <w:sz w:val="32"/>
                <w:szCs w:val="32"/>
              </w:rPr>
            </w:pPr>
          </w:p>
        </w:tc>
        <w:tc>
          <w:tcPr>
            <w:tcW w:w="3712" w:type="dxa"/>
          </w:tcPr>
          <w:p w:rsidR="00EF4F8D" w:rsidRDefault="005616A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he separates his food – broccoli and baked beans  - can eat them but they can’t touch on the plate</w:t>
            </w:r>
            <w:r w:rsidR="00651680">
              <w:rPr>
                <w:sz w:val="32"/>
                <w:szCs w:val="32"/>
              </w:rPr>
              <w:t xml:space="preserve">, decides on the state of his day by the colour </w:t>
            </w:r>
            <w:r w:rsidR="00651680">
              <w:rPr>
                <w:sz w:val="32"/>
                <w:szCs w:val="32"/>
              </w:rPr>
              <w:lastRenderedPageBreak/>
              <w:t>and number of cars he sees on the way to school</w:t>
            </w:r>
          </w:p>
          <w:p w:rsidR="00520F7A" w:rsidRPr="00BE5411" w:rsidRDefault="00520F7A" w:rsidP="00942718">
            <w:pPr>
              <w:rPr>
                <w:sz w:val="32"/>
                <w:szCs w:val="32"/>
              </w:rPr>
            </w:pPr>
          </w:p>
        </w:tc>
        <w:tc>
          <w:tcPr>
            <w:tcW w:w="3713" w:type="dxa"/>
            <w:vMerge/>
          </w:tcPr>
          <w:p w:rsidR="00EF4F8D" w:rsidRPr="00BE5411" w:rsidRDefault="00EF4F8D" w:rsidP="00942718">
            <w:pPr>
              <w:rPr>
                <w:sz w:val="32"/>
                <w:szCs w:val="32"/>
              </w:rPr>
            </w:pPr>
          </w:p>
        </w:tc>
      </w:tr>
      <w:tr w:rsidR="00EF4F8D" w:rsidRPr="00BE5411" w:rsidTr="00942718">
        <w:tc>
          <w:tcPr>
            <w:tcW w:w="3712" w:type="dxa"/>
            <w:vMerge w:val="restart"/>
          </w:tcPr>
          <w:p w:rsidR="00EF4F8D" w:rsidRPr="00BE5411" w:rsidRDefault="00774907" w:rsidP="0094271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Narrator</w:t>
            </w:r>
          </w:p>
        </w:tc>
        <w:tc>
          <w:tcPr>
            <w:tcW w:w="3713" w:type="dxa"/>
            <w:vMerge w:val="restart"/>
          </w:tcPr>
          <w:p w:rsidR="00EF4F8D" w:rsidRDefault="00774907" w:rsidP="00942718">
            <w:pPr>
              <w:rPr>
                <w:sz w:val="32"/>
                <w:szCs w:val="32"/>
              </w:rPr>
            </w:pPr>
            <w:r w:rsidRPr="009726C5">
              <w:rPr>
                <w:sz w:val="32"/>
                <w:szCs w:val="32"/>
              </w:rPr>
              <w:t>Unreliable narrator</w:t>
            </w:r>
            <w:r w:rsidR="009726C5">
              <w:rPr>
                <w:sz w:val="32"/>
                <w:szCs w:val="32"/>
              </w:rPr>
              <w:t xml:space="preserve"> – teenager so has one sided views, can change what he wants to say</w:t>
            </w:r>
          </w:p>
          <w:p w:rsidR="009726C5" w:rsidRPr="009726C5" w:rsidRDefault="009726C5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His differences mean he sees things differently to us – unable to read other people</w:t>
            </w:r>
          </w:p>
        </w:tc>
        <w:tc>
          <w:tcPr>
            <w:tcW w:w="3712" w:type="dxa"/>
          </w:tcPr>
          <w:p w:rsidR="00EF4F8D" w:rsidRDefault="009726C5" w:rsidP="00942718">
            <w:pPr>
              <w:rPr>
                <w:sz w:val="32"/>
                <w:szCs w:val="32"/>
              </w:rPr>
            </w:pPr>
            <w:r w:rsidRPr="009726C5">
              <w:rPr>
                <w:sz w:val="32"/>
                <w:szCs w:val="32"/>
              </w:rPr>
              <w:t>Siobhan giving him the face pictures to help him understand emotions – quote where he says he finds it hard</w:t>
            </w:r>
          </w:p>
          <w:p w:rsidR="0013652C" w:rsidRPr="009726C5" w:rsidRDefault="0013652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Relationship with father – look at the evidence</w:t>
            </w:r>
          </w:p>
          <w:p w:rsidR="00520F7A" w:rsidRPr="00BE5411" w:rsidRDefault="00520F7A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 w:val="restart"/>
          </w:tcPr>
          <w:p w:rsidR="00EF4F8D" w:rsidRDefault="0013652C" w:rsidP="00942718">
            <w:pPr>
              <w:rPr>
                <w:sz w:val="32"/>
                <w:szCs w:val="32"/>
              </w:rPr>
            </w:pPr>
            <w:r w:rsidRPr="0013652C">
              <w:rPr>
                <w:sz w:val="32"/>
                <w:szCs w:val="32"/>
              </w:rPr>
              <w:t xml:space="preserve">Gain an insight into how the mind of someone with </w:t>
            </w:r>
            <w:proofErr w:type="spellStart"/>
            <w:r w:rsidRPr="0013652C">
              <w:rPr>
                <w:sz w:val="32"/>
                <w:szCs w:val="32"/>
              </w:rPr>
              <w:t>Aspergers</w:t>
            </w:r>
            <w:proofErr w:type="spellEnd"/>
            <w:r w:rsidRPr="0013652C">
              <w:rPr>
                <w:sz w:val="32"/>
                <w:szCs w:val="32"/>
              </w:rPr>
              <w:t xml:space="preserve"> works, the difficulties they have, the problems</w:t>
            </w:r>
          </w:p>
          <w:p w:rsidR="0013652C" w:rsidRPr="0013652C" w:rsidRDefault="0013652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His mental rather than his physical age is how we see things – immaturity – the mixture of maturity and immaturity reflects how hard he would be to work with for some people</w:t>
            </w:r>
            <w:bookmarkStart w:id="0" w:name="_GoBack"/>
            <w:bookmarkEnd w:id="0"/>
          </w:p>
        </w:tc>
      </w:tr>
      <w:tr w:rsidR="00EF4F8D" w:rsidRPr="00BE5411" w:rsidTr="00942718">
        <w:tc>
          <w:tcPr>
            <w:tcW w:w="3712" w:type="dxa"/>
            <w:vMerge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  <w:tc>
          <w:tcPr>
            <w:tcW w:w="3712" w:type="dxa"/>
          </w:tcPr>
          <w:p w:rsidR="00EF4F8D" w:rsidRDefault="009726C5" w:rsidP="00942718">
            <w:pPr>
              <w:rPr>
                <w:sz w:val="32"/>
                <w:szCs w:val="32"/>
              </w:rPr>
            </w:pPr>
            <w:r w:rsidRPr="009726C5">
              <w:rPr>
                <w:sz w:val="32"/>
                <w:szCs w:val="32"/>
              </w:rPr>
              <w:t>Randomly cuts off paragraphs – diverges away from the storyline, which shows us how his mind works</w:t>
            </w:r>
          </w:p>
          <w:p w:rsidR="0013652C" w:rsidRPr="009726C5" w:rsidRDefault="0013652C" w:rsidP="0094271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Siobhan helps him with writing the story</w:t>
            </w:r>
          </w:p>
          <w:p w:rsidR="00520F7A" w:rsidRPr="00BE5411" w:rsidRDefault="00520F7A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</w:tr>
      <w:tr w:rsidR="00EF4F8D" w:rsidRPr="00BE5411" w:rsidTr="00942718">
        <w:tc>
          <w:tcPr>
            <w:tcW w:w="3712" w:type="dxa"/>
            <w:vMerge w:val="restart"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 w:val="restart"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  <w:tc>
          <w:tcPr>
            <w:tcW w:w="3712" w:type="dxa"/>
          </w:tcPr>
          <w:p w:rsidR="00EF4F8D" w:rsidRDefault="00EF4F8D" w:rsidP="00942718">
            <w:pPr>
              <w:rPr>
                <w:sz w:val="36"/>
                <w:szCs w:val="36"/>
              </w:rPr>
            </w:pPr>
          </w:p>
          <w:p w:rsidR="00520F7A" w:rsidRPr="00BE5411" w:rsidRDefault="00520F7A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 w:val="restart"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</w:tr>
      <w:tr w:rsidR="00EF4F8D" w:rsidRPr="00BE5411" w:rsidTr="00942718">
        <w:tc>
          <w:tcPr>
            <w:tcW w:w="3712" w:type="dxa"/>
            <w:vMerge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  <w:tc>
          <w:tcPr>
            <w:tcW w:w="3712" w:type="dxa"/>
          </w:tcPr>
          <w:p w:rsidR="00EF4F8D" w:rsidRDefault="00EF4F8D" w:rsidP="00942718">
            <w:pPr>
              <w:rPr>
                <w:sz w:val="36"/>
                <w:szCs w:val="36"/>
              </w:rPr>
            </w:pPr>
          </w:p>
          <w:p w:rsidR="00520F7A" w:rsidRPr="00BE5411" w:rsidRDefault="00520F7A" w:rsidP="00942718">
            <w:pPr>
              <w:rPr>
                <w:sz w:val="36"/>
                <w:szCs w:val="36"/>
              </w:rPr>
            </w:pPr>
          </w:p>
        </w:tc>
        <w:tc>
          <w:tcPr>
            <w:tcW w:w="3713" w:type="dxa"/>
            <w:vMerge/>
          </w:tcPr>
          <w:p w:rsidR="00EF4F8D" w:rsidRPr="00BE5411" w:rsidRDefault="00EF4F8D" w:rsidP="00942718">
            <w:pPr>
              <w:rPr>
                <w:sz w:val="36"/>
                <w:szCs w:val="36"/>
              </w:rPr>
            </w:pPr>
          </w:p>
        </w:tc>
      </w:tr>
    </w:tbl>
    <w:p w:rsidR="00EF4F8D" w:rsidRDefault="00EF4F8D" w:rsidP="00520F7A">
      <w:pPr>
        <w:rPr>
          <w:sz w:val="36"/>
          <w:szCs w:val="36"/>
          <w:u w:val="single"/>
        </w:rPr>
      </w:pPr>
    </w:p>
    <w:p w:rsidR="00EF4F8D" w:rsidRDefault="00EF4F8D" w:rsidP="00942718">
      <w:pPr>
        <w:jc w:val="center"/>
        <w:rPr>
          <w:sz w:val="36"/>
          <w:szCs w:val="36"/>
          <w:u w:val="single"/>
        </w:rPr>
      </w:pPr>
    </w:p>
    <w:p w:rsidR="00EE2990" w:rsidRDefault="00EE2990" w:rsidP="00CF499E">
      <w:pPr>
        <w:rPr>
          <w:sz w:val="36"/>
          <w:szCs w:val="36"/>
          <w:u w:val="single"/>
        </w:rPr>
      </w:pPr>
    </w:p>
    <w:p w:rsidR="008B6CC5" w:rsidRDefault="008B6CC5" w:rsidP="00CF499E">
      <w:pPr>
        <w:rPr>
          <w:sz w:val="36"/>
          <w:szCs w:val="36"/>
          <w:u w:val="single"/>
        </w:rPr>
      </w:pPr>
    </w:p>
    <w:p w:rsidR="008B6CC5" w:rsidRDefault="008B6CC5" w:rsidP="00CF499E">
      <w:pPr>
        <w:rPr>
          <w:sz w:val="36"/>
          <w:szCs w:val="36"/>
          <w:u w:val="single"/>
        </w:rPr>
      </w:pPr>
    </w:p>
    <w:p w:rsidR="008B6CC5" w:rsidRDefault="008B6CC5" w:rsidP="00CF499E">
      <w:pPr>
        <w:rPr>
          <w:sz w:val="36"/>
          <w:szCs w:val="36"/>
          <w:u w:val="single"/>
        </w:rPr>
      </w:pPr>
    </w:p>
    <w:p w:rsidR="00EF4F8D" w:rsidRDefault="00942718" w:rsidP="00263E7A">
      <w:pPr>
        <w:jc w:val="center"/>
        <w:rPr>
          <w:sz w:val="36"/>
          <w:szCs w:val="36"/>
          <w:u w:val="single"/>
        </w:rPr>
      </w:pPr>
      <w:r w:rsidRPr="00942718">
        <w:rPr>
          <w:sz w:val="36"/>
          <w:szCs w:val="36"/>
          <w:u w:val="single"/>
        </w:rPr>
        <w:t>Writing a Literature essay</w:t>
      </w:r>
      <w:r w:rsidR="00263E7A">
        <w:rPr>
          <w:sz w:val="36"/>
          <w:szCs w:val="36"/>
          <w:u w:val="single"/>
        </w:rPr>
        <w:t xml:space="preserve"> at Level 2</w:t>
      </w:r>
    </w:p>
    <w:p w:rsidR="00EF4F8D" w:rsidRDefault="00EF4F8D" w:rsidP="00942718">
      <w:pPr>
        <w:rPr>
          <w:sz w:val="36"/>
          <w:szCs w:val="36"/>
          <w:u w:val="single"/>
        </w:rPr>
      </w:pPr>
    </w:p>
    <w:p w:rsidR="00942718" w:rsidRPr="00942718" w:rsidRDefault="00942718" w:rsidP="00942718">
      <w:pPr>
        <w:rPr>
          <w:sz w:val="36"/>
          <w:szCs w:val="36"/>
          <w:u w:val="single"/>
        </w:rPr>
      </w:pPr>
      <w:r w:rsidRPr="00942718">
        <w:rPr>
          <w:sz w:val="36"/>
          <w:szCs w:val="36"/>
          <w:u w:val="single"/>
        </w:rPr>
        <w:t xml:space="preserve">Introduction: </w:t>
      </w:r>
    </w:p>
    <w:p w:rsidR="006A5F4D" w:rsidRDefault="00942718" w:rsidP="00CF499E">
      <w:pPr>
        <w:ind w:left="7200" w:hanging="7200"/>
        <w:rPr>
          <w:sz w:val="36"/>
          <w:szCs w:val="36"/>
        </w:rPr>
      </w:pPr>
      <w:r>
        <w:rPr>
          <w:sz w:val="36"/>
          <w:szCs w:val="36"/>
        </w:rPr>
        <w:t>Identify the text and author / directo</w:t>
      </w:r>
      <w:r w:rsidR="00263E7A">
        <w:rPr>
          <w:sz w:val="36"/>
          <w:szCs w:val="36"/>
        </w:rPr>
        <w:t>r and b</w:t>
      </w:r>
      <w:r>
        <w:rPr>
          <w:sz w:val="36"/>
          <w:szCs w:val="36"/>
        </w:rPr>
        <w:t>riefly explain what the text is about</w:t>
      </w:r>
      <w:r w:rsidR="006A5F4D">
        <w:rPr>
          <w:sz w:val="36"/>
          <w:szCs w:val="36"/>
        </w:rPr>
        <w:t xml:space="preserve"> – put into</w:t>
      </w:r>
    </w:p>
    <w:p w:rsidR="006A5F4D" w:rsidRPr="00CF499E" w:rsidRDefault="006A5F4D" w:rsidP="006A5F4D">
      <w:pPr>
        <w:ind w:left="7200" w:hanging="7200"/>
        <w:rPr>
          <w:sz w:val="36"/>
          <w:szCs w:val="36"/>
        </w:rPr>
      </w:pPr>
      <w:proofErr w:type="gramStart"/>
      <w:r>
        <w:rPr>
          <w:sz w:val="36"/>
          <w:szCs w:val="36"/>
        </w:rPr>
        <w:t>context</w:t>
      </w:r>
      <w:proofErr w:type="gramEnd"/>
      <w:r>
        <w:rPr>
          <w:sz w:val="36"/>
          <w:szCs w:val="36"/>
        </w:rPr>
        <w:t xml:space="preserve"> to show how it fits the question topic</w:t>
      </w:r>
    </w:p>
    <w:p w:rsidR="00942718" w:rsidRPr="00CF499E" w:rsidRDefault="00942718" w:rsidP="00CF499E">
      <w:pPr>
        <w:ind w:left="7200" w:hanging="7200"/>
        <w:rPr>
          <w:sz w:val="36"/>
          <w:szCs w:val="36"/>
        </w:rPr>
      </w:pPr>
      <w:r>
        <w:rPr>
          <w:sz w:val="36"/>
          <w:szCs w:val="36"/>
        </w:rPr>
        <w:t>Identify the first part of the question</w:t>
      </w:r>
      <w:r w:rsidR="00E41DE7" w:rsidRPr="006C07EF">
        <w:rPr>
          <w:color w:val="FF0000"/>
          <w:sz w:val="36"/>
          <w:szCs w:val="36"/>
        </w:rPr>
        <w:tab/>
      </w:r>
    </w:p>
    <w:p w:rsidR="00942718" w:rsidRPr="00CF499E" w:rsidRDefault="00942718" w:rsidP="00CF499E">
      <w:pPr>
        <w:ind w:left="7200" w:hanging="7200"/>
        <w:rPr>
          <w:sz w:val="36"/>
          <w:szCs w:val="36"/>
        </w:rPr>
      </w:pPr>
      <w:r>
        <w:rPr>
          <w:sz w:val="36"/>
          <w:szCs w:val="36"/>
        </w:rPr>
        <w:lastRenderedPageBreak/>
        <w:t>List the points you will write about</w:t>
      </w:r>
      <w:r w:rsidR="00EB67DF" w:rsidRPr="00EA2161">
        <w:rPr>
          <w:color w:val="FF0000"/>
          <w:sz w:val="36"/>
          <w:szCs w:val="36"/>
        </w:rPr>
        <w:tab/>
      </w:r>
    </w:p>
    <w:p w:rsidR="00AC5349" w:rsidRDefault="00942718" w:rsidP="00942718">
      <w:pPr>
        <w:rPr>
          <w:sz w:val="36"/>
          <w:szCs w:val="36"/>
        </w:rPr>
      </w:pPr>
      <w:r>
        <w:rPr>
          <w:sz w:val="36"/>
          <w:szCs w:val="36"/>
        </w:rPr>
        <w:t>Link these to the second part of the question</w:t>
      </w:r>
      <w:r w:rsidR="00CF499E">
        <w:rPr>
          <w:sz w:val="36"/>
          <w:szCs w:val="36"/>
        </w:rPr>
        <w:t xml:space="preserve"> – your responses, views, the angle you are taking</w:t>
      </w:r>
    </w:p>
    <w:p w:rsidR="00263E7A" w:rsidRDefault="00263E7A" w:rsidP="00942718">
      <w:pPr>
        <w:rPr>
          <w:sz w:val="36"/>
          <w:szCs w:val="36"/>
          <w:u w:val="single"/>
        </w:rPr>
      </w:pPr>
    </w:p>
    <w:p w:rsidR="00AC5349" w:rsidRDefault="00263E7A" w:rsidP="00942718">
      <w:pPr>
        <w:rPr>
          <w:sz w:val="36"/>
          <w:szCs w:val="36"/>
        </w:rPr>
      </w:pPr>
      <w:r>
        <w:rPr>
          <w:sz w:val="36"/>
          <w:szCs w:val="36"/>
          <w:u w:val="single"/>
        </w:rPr>
        <w:t>P</w:t>
      </w:r>
      <w:r w:rsidR="00AC5349" w:rsidRPr="00AC5349">
        <w:rPr>
          <w:sz w:val="36"/>
          <w:szCs w:val="36"/>
          <w:u w:val="single"/>
        </w:rPr>
        <w:t>aragraphs:</w:t>
      </w:r>
      <w:r w:rsidR="00AC5349">
        <w:rPr>
          <w:sz w:val="36"/>
          <w:szCs w:val="36"/>
          <w:u w:val="single"/>
        </w:rPr>
        <w:t xml:space="preserve"> </w:t>
      </w:r>
      <w:r w:rsidR="00AC5349" w:rsidRPr="00BE5411">
        <w:rPr>
          <w:sz w:val="36"/>
          <w:szCs w:val="36"/>
        </w:rPr>
        <w:t xml:space="preserve">These have </w:t>
      </w:r>
      <w:proofErr w:type="gramStart"/>
      <w:r w:rsidR="00AC5349" w:rsidRPr="00BE5411">
        <w:rPr>
          <w:sz w:val="36"/>
          <w:szCs w:val="36"/>
        </w:rPr>
        <w:t>4</w:t>
      </w:r>
      <w:proofErr w:type="gramEnd"/>
      <w:r w:rsidR="00AC5349" w:rsidRPr="00BE5411">
        <w:rPr>
          <w:sz w:val="36"/>
          <w:szCs w:val="36"/>
        </w:rPr>
        <w:t xml:space="preserve"> steps</w:t>
      </w:r>
      <w:r w:rsidR="00EF4F8D">
        <w:rPr>
          <w:sz w:val="36"/>
          <w:szCs w:val="36"/>
        </w:rPr>
        <w:t xml:space="preserve"> but at L2 you are aiming for 2 examples / quotes in each paragraph. Your explanations, opinions and examples may intertwine.</w:t>
      </w:r>
    </w:p>
    <w:p w:rsidR="00AC5349" w:rsidRPr="00AC5349" w:rsidRDefault="00AC5349" w:rsidP="00EF4F8D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Statement: Identify the point you are </w:t>
      </w:r>
      <w:proofErr w:type="gramStart"/>
      <w:r>
        <w:rPr>
          <w:sz w:val="36"/>
          <w:szCs w:val="36"/>
        </w:rPr>
        <w:t>making</w:t>
      </w:r>
      <w:r w:rsidR="004D1562">
        <w:rPr>
          <w:sz w:val="36"/>
          <w:szCs w:val="36"/>
        </w:rPr>
        <w:t xml:space="preserve">  </w:t>
      </w:r>
      <w:r w:rsidR="004D1562" w:rsidRPr="004D1562">
        <w:rPr>
          <w:color w:val="FF0000"/>
          <w:sz w:val="36"/>
          <w:szCs w:val="36"/>
        </w:rPr>
        <w:t>-</w:t>
      </w:r>
      <w:proofErr w:type="gramEnd"/>
      <w:r w:rsidR="004D1562" w:rsidRPr="004D1562">
        <w:rPr>
          <w:color w:val="FF0000"/>
          <w:sz w:val="36"/>
          <w:szCs w:val="36"/>
        </w:rPr>
        <w:t xml:space="preserve"> first column of chart</w:t>
      </w:r>
      <w:r w:rsidR="004D1562"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color w:val="FF0000"/>
          <w:sz w:val="36"/>
          <w:szCs w:val="36"/>
        </w:rPr>
        <w:t xml:space="preserve"> </w:t>
      </w:r>
    </w:p>
    <w:p w:rsidR="00AC5349" w:rsidRDefault="00AC5349" w:rsidP="00AC5349">
      <w:pPr>
        <w:ind w:left="7200" w:hanging="7200"/>
        <w:rPr>
          <w:sz w:val="36"/>
          <w:szCs w:val="36"/>
        </w:rPr>
      </w:pPr>
      <w:r>
        <w:rPr>
          <w:sz w:val="36"/>
          <w:szCs w:val="36"/>
        </w:rPr>
        <w:t>Explain: Explain what you are talking about</w:t>
      </w:r>
      <w:r w:rsidR="004D1562">
        <w:rPr>
          <w:sz w:val="36"/>
          <w:szCs w:val="36"/>
        </w:rPr>
        <w:t xml:space="preserve"> </w:t>
      </w:r>
      <w:r w:rsidR="004D1562" w:rsidRPr="004D1562">
        <w:rPr>
          <w:color w:val="FF0000"/>
          <w:sz w:val="36"/>
          <w:szCs w:val="36"/>
        </w:rPr>
        <w:t>– second column</w:t>
      </w:r>
      <w:r w:rsidR="004D1562">
        <w:rPr>
          <w:color w:val="FF0000"/>
          <w:sz w:val="36"/>
          <w:szCs w:val="36"/>
        </w:rPr>
        <w:t xml:space="preserve"> may intertwine with examples</w:t>
      </w:r>
      <w:r>
        <w:rPr>
          <w:sz w:val="36"/>
          <w:szCs w:val="36"/>
        </w:rPr>
        <w:tab/>
      </w:r>
    </w:p>
    <w:p w:rsidR="00AC5349" w:rsidRPr="00AC5349" w:rsidRDefault="00AC5349" w:rsidP="008C3ADD">
      <w:pPr>
        <w:ind w:left="7200" w:hanging="7200"/>
        <w:rPr>
          <w:color w:val="FF0000"/>
          <w:sz w:val="36"/>
          <w:szCs w:val="36"/>
        </w:rPr>
      </w:pPr>
      <w:r>
        <w:rPr>
          <w:sz w:val="36"/>
          <w:szCs w:val="36"/>
        </w:rPr>
        <w:t>Example: Giv</w:t>
      </w:r>
      <w:r w:rsidR="008C3ADD">
        <w:rPr>
          <w:sz w:val="36"/>
          <w:szCs w:val="36"/>
        </w:rPr>
        <w:t xml:space="preserve">e examples or quotes to support </w:t>
      </w:r>
      <w:r w:rsidR="00EE2990" w:rsidRPr="00EE2990">
        <w:rPr>
          <w:color w:val="FF0000"/>
          <w:sz w:val="36"/>
          <w:szCs w:val="36"/>
        </w:rPr>
        <w:t>- Use notes from planning grid</w:t>
      </w:r>
      <w:r w:rsidRPr="00EE2990">
        <w:rPr>
          <w:sz w:val="36"/>
          <w:szCs w:val="36"/>
        </w:rPr>
        <w:t xml:space="preserve"> </w:t>
      </w:r>
    </w:p>
    <w:p w:rsidR="00BE5411" w:rsidRPr="00EE2990" w:rsidRDefault="00AC5349" w:rsidP="00EE2990">
      <w:pPr>
        <w:ind w:left="7200" w:hanging="7140"/>
        <w:rPr>
          <w:color w:val="FF0000"/>
          <w:sz w:val="36"/>
          <w:szCs w:val="36"/>
        </w:rPr>
      </w:pPr>
      <w:r>
        <w:rPr>
          <w:sz w:val="36"/>
          <w:szCs w:val="36"/>
        </w:rPr>
        <w:t>Respons</w:t>
      </w:r>
      <w:r w:rsidR="00EE2990">
        <w:rPr>
          <w:sz w:val="36"/>
          <w:szCs w:val="36"/>
        </w:rPr>
        <w:t xml:space="preserve">e </w:t>
      </w:r>
      <w:r w:rsidR="00EE2990" w:rsidRPr="00EE2990">
        <w:rPr>
          <w:sz w:val="36"/>
          <w:szCs w:val="36"/>
        </w:rPr>
        <w:t xml:space="preserve">- </w:t>
      </w:r>
      <w:r w:rsidR="00EE2990" w:rsidRPr="00EE2990">
        <w:rPr>
          <w:color w:val="FF0000"/>
          <w:sz w:val="36"/>
          <w:szCs w:val="36"/>
        </w:rPr>
        <w:t xml:space="preserve">link to second part of </w:t>
      </w:r>
      <w:proofErr w:type="gramStart"/>
      <w:r w:rsidR="00EE2990" w:rsidRPr="00EE2990">
        <w:rPr>
          <w:color w:val="FF0000"/>
          <w:sz w:val="36"/>
          <w:szCs w:val="36"/>
        </w:rPr>
        <w:t>topic  -</w:t>
      </w:r>
      <w:proofErr w:type="gramEnd"/>
      <w:r w:rsidR="00EE2990">
        <w:rPr>
          <w:sz w:val="36"/>
          <w:szCs w:val="36"/>
        </w:rPr>
        <w:t xml:space="preserve"> </w:t>
      </w:r>
      <w:r w:rsidR="00BE5411">
        <w:rPr>
          <w:sz w:val="36"/>
          <w:szCs w:val="36"/>
        </w:rPr>
        <w:t>Why this is important or relevant</w:t>
      </w:r>
      <w:r w:rsidR="00EF4F8D">
        <w:rPr>
          <w:sz w:val="36"/>
          <w:szCs w:val="36"/>
        </w:rPr>
        <w:t xml:space="preserve"> </w:t>
      </w:r>
      <w:proofErr w:type="spellStart"/>
      <w:r w:rsidR="00EF4F8D">
        <w:rPr>
          <w:sz w:val="36"/>
          <w:szCs w:val="36"/>
        </w:rPr>
        <w:t>etc</w:t>
      </w:r>
      <w:proofErr w:type="spellEnd"/>
    </w:p>
    <w:p w:rsidR="008C3ADD" w:rsidRDefault="008C3ADD" w:rsidP="008C3ADD">
      <w:pPr>
        <w:ind w:left="7200" w:hanging="7140"/>
        <w:rPr>
          <w:sz w:val="36"/>
          <w:szCs w:val="36"/>
        </w:rPr>
      </w:pPr>
    </w:p>
    <w:p w:rsidR="00BE5411" w:rsidRDefault="00BE5411" w:rsidP="00942718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2</w:t>
      </w:r>
      <w:r w:rsidRPr="00BE5411">
        <w:rPr>
          <w:sz w:val="36"/>
          <w:szCs w:val="36"/>
          <w:vertAlign w:val="superscript"/>
        </w:rPr>
        <w:t>nd</w:t>
      </w:r>
      <w:proofErr w:type="gramEnd"/>
      <w:r>
        <w:rPr>
          <w:sz w:val="36"/>
          <w:szCs w:val="36"/>
        </w:rPr>
        <w:t xml:space="preserve"> and 3</w:t>
      </w:r>
      <w:r w:rsidRPr="00BE5411">
        <w:rPr>
          <w:sz w:val="36"/>
          <w:szCs w:val="36"/>
          <w:vertAlign w:val="superscript"/>
        </w:rPr>
        <w:t>rd</w:t>
      </w:r>
      <w:r>
        <w:rPr>
          <w:sz w:val="36"/>
          <w:szCs w:val="36"/>
        </w:rPr>
        <w:t xml:space="preserve"> paragraph consider your sentence starters, try to make the paragra</w:t>
      </w:r>
      <w:r w:rsidR="00CF499E">
        <w:rPr>
          <w:sz w:val="36"/>
          <w:szCs w:val="36"/>
        </w:rPr>
        <w:t xml:space="preserve">ph link back to the previous </w:t>
      </w:r>
    </w:p>
    <w:p w:rsidR="00EE2990" w:rsidRDefault="00EE2990" w:rsidP="00942718">
      <w:pPr>
        <w:rPr>
          <w:sz w:val="36"/>
          <w:szCs w:val="36"/>
        </w:rPr>
      </w:pPr>
    </w:p>
    <w:p w:rsidR="00BE5411" w:rsidRDefault="00BE5411" w:rsidP="00942718">
      <w:pPr>
        <w:rPr>
          <w:sz w:val="36"/>
          <w:szCs w:val="36"/>
        </w:rPr>
      </w:pPr>
      <w:r>
        <w:rPr>
          <w:sz w:val="36"/>
          <w:szCs w:val="36"/>
        </w:rPr>
        <w:lastRenderedPageBreak/>
        <w:t>Conclusion:</w:t>
      </w:r>
    </w:p>
    <w:p w:rsidR="00BE5411" w:rsidRDefault="00BE5411" w:rsidP="00942718">
      <w:pPr>
        <w:rPr>
          <w:sz w:val="36"/>
          <w:szCs w:val="36"/>
        </w:rPr>
      </w:pPr>
      <w:r>
        <w:rPr>
          <w:sz w:val="36"/>
          <w:szCs w:val="36"/>
        </w:rPr>
        <w:t>Revisit the question</w:t>
      </w:r>
    </w:p>
    <w:p w:rsidR="00BE5411" w:rsidRDefault="00BE5411" w:rsidP="00942718">
      <w:pPr>
        <w:rPr>
          <w:sz w:val="36"/>
          <w:szCs w:val="36"/>
        </w:rPr>
      </w:pPr>
      <w:r>
        <w:rPr>
          <w:sz w:val="36"/>
          <w:szCs w:val="36"/>
        </w:rPr>
        <w:t>Summarise the points you discussed</w:t>
      </w:r>
    </w:p>
    <w:p w:rsidR="00BE5411" w:rsidRDefault="00BE5411" w:rsidP="00942718">
      <w:pPr>
        <w:rPr>
          <w:sz w:val="36"/>
          <w:szCs w:val="36"/>
        </w:rPr>
      </w:pPr>
      <w:r>
        <w:rPr>
          <w:sz w:val="36"/>
          <w:szCs w:val="36"/>
        </w:rPr>
        <w:t>Explain how together they support the</w:t>
      </w:r>
      <w:r w:rsidR="00EF4F8D">
        <w:rPr>
          <w:sz w:val="36"/>
          <w:szCs w:val="36"/>
        </w:rPr>
        <w:t xml:space="preserve"> s</w:t>
      </w:r>
      <w:r>
        <w:rPr>
          <w:sz w:val="36"/>
          <w:szCs w:val="36"/>
        </w:rPr>
        <w:t>econd part of the question</w:t>
      </w:r>
      <w:r w:rsidR="00602ABA">
        <w:rPr>
          <w:sz w:val="36"/>
          <w:szCs w:val="36"/>
        </w:rPr>
        <w:t xml:space="preserve"> – how this relates to the text – the reader – society as a whole</w:t>
      </w:r>
      <w:r w:rsidR="007011B3">
        <w:rPr>
          <w:sz w:val="36"/>
          <w:szCs w:val="36"/>
        </w:rPr>
        <w:t xml:space="preserve">, what messages/morals/learning points there are to </w:t>
      </w:r>
      <w:proofErr w:type="gramStart"/>
      <w:r w:rsidR="007011B3">
        <w:rPr>
          <w:sz w:val="36"/>
          <w:szCs w:val="36"/>
        </w:rPr>
        <w:t>be taken</w:t>
      </w:r>
      <w:proofErr w:type="gramEnd"/>
      <w:r w:rsidR="007011B3">
        <w:rPr>
          <w:sz w:val="36"/>
          <w:szCs w:val="36"/>
        </w:rPr>
        <w:t xml:space="preserve"> from this.</w:t>
      </w:r>
    </w:p>
    <w:p w:rsidR="00BE5411" w:rsidRDefault="00BE5411" w:rsidP="00942718">
      <w:pPr>
        <w:rPr>
          <w:sz w:val="36"/>
          <w:szCs w:val="36"/>
        </w:rPr>
      </w:pPr>
    </w:p>
    <w:sectPr w:rsidR="00BE5411" w:rsidSect="0094271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18"/>
    <w:rsid w:val="00004523"/>
    <w:rsid w:val="000761C6"/>
    <w:rsid w:val="00112A74"/>
    <w:rsid w:val="0013513C"/>
    <w:rsid w:val="0013652C"/>
    <w:rsid w:val="00221A32"/>
    <w:rsid w:val="00237633"/>
    <w:rsid w:val="00263E7A"/>
    <w:rsid w:val="002B43FD"/>
    <w:rsid w:val="002D64A3"/>
    <w:rsid w:val="002F083D"/>
    <w:rsid w:val="002F23F9"/>
    <w:rsid w:val="003C6BD9"/>
    <w:rsid w:val="003D3FAD"/>
    <w:rsid w:val="00415481"/>
    <w:rsid w:val="00463E2F"/>
    <w:rsid w:val="00491E12"/>
    <w:rsid w:val="004D1562"/>
    <w:rsid w:val="00520F7A"/>
    <w:rsid w:val="005254C2"/>
    <w:rsid w:val="005466C4"/>
    <w:rsid w:val="005616AC"/>
    <w:rsid w:val="00602ABA"/>
    <w:rsid w:val="00651680"/>
    <w:rsid w:val="00670951"/>
    <w:rsid w:val="00692BDB"/>
    <w:rsid w:val="006A5F4D"/>
    <w:rsid w:val="006B13CA"/>
    <w:rsid w:val="006C07EF"/>
    <w:rsid w:val="007011B3"/>
    <w:rsid w:val="00774907"/>
    <w:rsid w:val="007E628F"/>
    <w:rsid w:val="008B6CC5"/>
    <w:rsid w:val="008C3ADD"/>
    <w:rsid w:val="00942718"/>
    <w:rsid w:val="009726C5"/>
    <w:rsid w:val="009C638A"/>
    <w:rsid w:val="00A067F8"/>
    <w:rsid w:val="00A11D8C"/>
    <w:rsid w:val="00A51E90"/>
    <w:rsid w:val="00A55184"/>
    <w:rsid w:val="00AC5349"/>
    <w:rsid w:val="00B91E82"/>
    <w:rsid w:val="00BA1546"/>
    <w:rsid w:val="00BE5411"/>
    <w:rsid w:val="00C55400"/>
    <w:rsid w:val="00CF499E"/>
    <w:rsid w:val="00D15F19"/>
    <w:rsid w:val="00D66CF1"/>
    <w:rsid w:val="00E41DE7"/>
    <w:rsid w:val="00EA2161"/>
    <w:rsid w:val="00EB67DF"/>
    <w:rsid w:val="00EE2990"/>
    <w:rsid w:val="00EE4545"/>
    <w:rsid w:val="00EF4F8D"/>
    <w:rsid w:val="00F6569C"/>
    <w:rsid w:val="00FA0E43"/>
    <w:rsid w:val="00FF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7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7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Karamu High School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Windows User</cp:lastModifiedBy>
  <cp:revision>7</cp:revision>
  <dcterms:created xsi:type="dcterms:W3CDTF">2012-05-14T22:04:00Z</dcterms:created>
  <dcterms:modified xsi:type="dcterms:W3CDTF">2012-05-15T22:41:00Z</dcterms:modified>
</cp:coreProperties>
</file>